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黑体" w:cs="黑体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黑体" w:cs="黑体"/>
          <w:color w:val="auto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方正小标宋简体" w:cs="方正小标宋简体"/>
          <w:b w:val="0"/>
          <w:bCs w:val="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方正小标宋简体" w:cs="方正小标宋简体"/>
          <w:b w:val="0"/>
          <w:bCs w:val="0"/>
          <w:kern w:val="0"/>
          <w:sz w:val="44"/>
          <w:szCs w:val="44"/>
          <w:lang w:val="en-US" w:eastAsia="zh-CN" w:bidi="ar"/>
        </w:rPr>
      </w:pPr>
      <w:r>
        <w:rPr>
          <w:rFonts w:hint="eastAsia" w:ascii="宋体" w:hAnsi="宋体" w:eastAsia="方正小标宋简体" w:cs="方正小标宋简体"/>
          <w:b w:val="0"/>
          <w:bCs w:val="0"/>
          <w:kern w:val="0"/>
          <w:sz w:val="44"/>
          <w:szCs w:val="44"/>
          <w:lang w:val="en-US" w:eastAsia="zh-CN" w:bidi="ar"/>
        </w:rPr>
        <w:t>阳江市供销合作联社调整2024年度中央财政资金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方正小标宋简体" w:cs="方正小标宋简体"/>
          <w:b w:val="0"/>
          <w:bCs w:val="0"/>
          <w:kern w:val="0"/>
          <w:sz w:val="44"/>
          <w:szCs w:val="44"/>
          <w:lang w:val="en-US" w:eastAsia="zh-CN" w:bidi="ar"/>
        </w:rPr>
      </w:pPr>
      <w:r>
        <w:rPr>
          <w:rFonts w:hint="eastAsia" w:ascii="宋体" w:hAnsi="宋体" w:eastAsia="方正小标宋简体" w:cs="方正小标宋简体"/>
          <w:b w:val="0"/>
          <w:bCs w:val="0"/>
          <w:kern w:val="0"/>
          <w:sz w:val="44"/>
          <w:szCs w:val="44"/>
          <w:lang w:val="en-US" w:eastAsia="zh-CN" w:bidi="ar"/>
        </w:rPr>
        <w:t>农业生产社会化服务项目任务清单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宋体" w:hAnsi="宋体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</w:p>
    <w:tbl>
      <w:tblPr>
        <w:tblStyle w:val="1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3"/>
        <w:gridCol w:w="1289"/>
        <w:gridCol w:w="1142"/>
        <w:gridCol w:w="1095"/>
        <w:gridCol w:w="1155"/>
        <w:gridCol w:w="1170"/>
        <w:gridCol w:w="3360"/>
        <w:gridCol w:w="33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68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128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  <w:t>县（市、区）</w:t>
            </w:r>
          </w:p>
        </w:tc>
        <w:tc>
          <w:tcPr>
            <w:tcW w:w="223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  <w:t>服务面积（万亩）</w:t>
            </w:r>
          </w:p>
        </w:tc>
        <w:tc>
          <w:tcPr>
            <w:tcW w:w="23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  <w:t>分配资金（万元）</w:t>
            </w:r>
          </w:p>
        </w:tc>
        <w:tc>
          <w:tcPr>
            <w:tcW w:w="67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  <w:t>绩效目标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68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28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1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  <w:t>调整前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  <w:t>调整后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  <w:t>调整前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  <w:t>调整后</w:t>
            </w:r>
          </w:p>
        </w:tc>
        <w:tc>
          <w:tcPr>
            <w:tcW w:w="33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  <w:t>调整前</w:t>
            </w:r>
          </w:p>
        </w:tc>
        <w:tc>
          <w:tcPr>
            <w:tcW w:w="3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  <w:t>调整后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0" w:hRule="atLeast"/>
        </w:trPr>
        <w:tc>
          <w:tcPr>
            <w:tcW w:w="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阳东区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（</w:t>
            </w:r>
            <w:r>
              <w:rPr>
                <w:rFonts w:hint="eastAsia" w:ascii="宋体" w:hAnsi="宋体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含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江城区、海陵区、高新区）</w:t>
            </w:r>
          </w:p>
        </w:tc>
        <w:tc>
          <w:tcPr>
            <w:tcW w:w="11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3.3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187.8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206.58</w:t>
            </w:r>
          </w:p>
        </w:tc>
        <w:tc>
          <w:tcPr>
            <w:tcW w:w="33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实施农业生产社会化服务任务面积不少于3万亩；整村推进实施农业生产托管服务项目的行政村不少2个；实施农业生产全程托管的粮食作物单产要高于当地平均单产。</w:t>
            </w:r>
          </w:p>
        </w:tc>
        <w:tc>
          <w:tcPr>
            <w:tcW w:w="3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实施农业生产社会化服务任务面积不少于3.3万亩；整村推进实施农业生产托管服务项目的行政村不少2个；实施农业生产全程托管的粮食作物单产要高于当地平均单产。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1" w:hRule="atLeast"/>
        </w:trPr>
        <w:tc>
          <w:tcPr>
            <w:tcW w:w="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阳春市</w:t>
            </w:r>
          </w:p>
        </w:tc>
        <w:tc>
          <w:tcPr>
            <w:tcW w:w="11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0.5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0.2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31.3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12.52</w:t>
            </w:r>
          </w:p>
        </w:tc>
        <w:tc>
          <w:tcPr>
            <w:tcW w:w="33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实施农业生产社会化服务任务面积不少于0.5万亩；实施农业生产全程托管的粮食作物单产要高于当地平均单产。</w:t>
            </w:r>
          </w:p>
        </w:tc>
        <w:tc>
          <w:tcPr>
            <w:tcW w:w="3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实施农业生产社会化服务任务面积不少于0.2万亩；实施农业生产全程托管的粮食作物单产要高于当地平均单产。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5" w:hRule="atLeast"/>
        </w:trPr>
        <w:tc>
          <w:tcPr>
            <w:tcW w:w="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阳西县</w:t>
            </w:r>
          </w:p>
        </w:tc>
        <w:tc>
          <w:tcPr>
            <w:tcW w:w="11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1.5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1.5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93.9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93.9</w:t>
            </w:r>
          </w:p>
        </w:tc>
        <w:tc>
          <w:tcPr>
            <w:tcW w:w="33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实施农业生产社会化服务任务面积不少于1.5万亩；整村推进实施农业生产托管服务项目的行政村不少1个；实施农业生产全程托管的粮食作物单产要高于当地平均单产。</w:t>
            </w:r>
          </w:p>
        </w:tc>
        <w:tc>
          <w:tcPr>
            <w:tcW w:w="3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实施农业生产社会化服务任务面积不少于1.5万亩；整村推进实施农业生产托管服务项目的行政村不少1个；实施农业生产全程托管的粮食作物单产要高于当地平均单产。</w:t>
            </w:r>
          </w:p>
        </w:tc>
      </w:tr>
    </w:tbl>
    <w:p>
      <w:pPr>
        <w:bidi w:val="0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4198" w:firstLineChars="1312"/>
        <w:jc w:val="center"/>
        <w:textAlignment w:val="auto"/>
        <w:rPr>
          <w:rFonts w:hint="eastAsia" w:ascii="宋体" w:hAnsi="宋体" w:eastAsia="仿宋_GB2312" w:cs="仿宋_GB2312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4198" w:firstLineChars="1312"/>
        <w:jc w:val="center"/>
        <w:textAlignment w:val="auto"/>
        <w:rPr>
          <w:rFonts w:hint="eastAsia" w:ascii="宋体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sectPr>
          <w:footerReference r:id="rId3" w:type="default"/>
          <w:type w:val="continuous"/>
          <w:pgSz w:w="16838" w:h="11906" w:orient="landscape"/>
          <w:pgMar w:top="1531" w:right="1928" w:bottom="1531" w:left="1701" w:header="851" w:footer="992" w:gutter="0"/>
          <w:cols w:space="72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宋体" w:hAnsi="宋体" w:eastAsia="方正小标宋简体" w:cs="方正小标宋简体"/>
          <w:kern w:val="0"/>
          <w:sz w:val="44"/>
          <w:szCs w:val="44"/>
          <w:lang w:val="en-US" w:eastAsia="zh-CN" w:bidi="ar"/>
        </w:rPr>
      </w:pPr>
    </w:p>
    <w:sectPr>
      <w:type w:val="continuous"/>
      <w:pgSz w:w="16838" w:h="11906" w:orient="landscape"/>
      <w:pgMar w:top="1587" w:right="1701" w:bottom="1474" w:left="1701" w:header="851" w:footer="1304" w:gutter="0"/>
      <w:cols w:space="720" w:num="1"/>
      <w:formProt w:val="0"/>
      <w:docGrid w:type="linesAndChars" w:linePitch="589" w:charSpace="-102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鼎小标宋简">
    <w:altName w:val="微软雅黑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宋体_GB2312">
    <w:altName w:val="微软雅黑"/>
    <w:panose1 w:val="02010600030101010101"/>
    <w:charset w:val="00"/>
    <w:family w:val="auto"/>
    <w:pitch w:val="default"/>
    <w:sig w:usb0="00000000" w:usb1="00000000" w:usb2="00000010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jc w:val="left"/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5"/>
  <w:hyphenationZone w:val="360"/>
  <w:drawingGridHorizontalSpacing w:val="315"/>
  <w:drawingGridVerticalSpacing w:val="295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mM2U0ZjBiMWNhYjI1NGJjNWFhYjkwZmViM2U3MjUifQ=="/>
  </w:docVars>
  <w:rsids>
    <w:rsidRoot w:val="00172A27"/>
    <w:rsid w:val="00064B7B"/>
    <w:rsid w:val="00191CBE"/>
    <w:rsid w:val="006826EB"/>
    <w:rsid w:val="00702237"/>
    <w:rsid w:val="00783724"/>
    <w:rsid w:val="00DB1D16"/>
    <w:rsid w:val="00F87E78"/>
    <w:rsid w:val="03F24A85"/>
    <w:rsid w:val="0F4E4D9C"/>
    <w:rsid w:val="11B903B3"/>
    <w:rsid w:val="17C8540A"/>
    <w:rsid w:val="1EFF9262"/>
    <w:rsid w:val="1FDB8C37"/>
    <w:rsid w:val="1FE26134"/>
    <w:rsid w:val="26995BB3"/>
    <w:rsid w:val="2A0F0515"/>
    <w:rsid w:val="2CF6001C"/>
    <w:rsid w:val="2FC955CB"/>
    <w:rsid w:val="2FF7BCFF"/>
    <w:rsid w:val="3DFAD90E"/>
    <w:rsid w:val="3FA0A8BB"/>
    <w:rsid w:val="418F3A1F"/>
    <w:rsid w:val="4CA92D8E"/>
    <w:rsid w:val="564156AD"/>
    <w:rsid w:val="5A64431A"/>
    <w:rsid w:val="5BC9466E"/>
    <w:rsid w:val="5BFF1B2B"/>
    <w:rsid w:val="5D2E57F7"/>
    <w:rsid w:val="5D77D38B"/>
    <w:rsid w:val="5F7F1E4C"/>
    <w:rsid w:val="5FF79498"/>
    <w:rsid w:val="65D56EFF"/>
    <w:rsid w:val="6E6FBCFD"/>
    <w:rsid w:val="6EFF3C22"/>
    <w:rsid w:val="6FFE108A"/>
    <w:rsid w:val="72410DA0"/>
    <w:rsid w:val="73F3BC63"/>
    <w:rsid w:val="76CE3DD5"/>
    <w:rsid w:val="7B5C67DB"/>
    <w:rsid w:val="7C5F97FD"/>
    <w:rsid w:val="7CD713A3"/>
    <w:rsid w:val="7EFFBB9F"/>
    <w:rsid w:val="7F6F3F24"/>
    <w:rsid w:val="7FAFAB52"/>
    <w:rsid w:val="7FB71814"/>
    <w:rsid w:val="7FE9DECC"/>
    <w:rsid w:val="7FFD3F05"/>
    <w:rsid w:val="9F7F2138"/>
    <w:rsid w:val="A5E1AE86"/>
    <w:rsid w:val="ACDFA32F"/>
    <w:rsid w:val="AF5CEDAA"/>
    <w:rsid w:val="AF7E9AA3"/>
    <w:rsid w:val="AFFF6AD9"/>
    <w:rsid w:val="B4F59ADD"/>
    <w:rsid w:val="B5EE1713"/>
    <w:rsid w:val="B7DD8B16"/>
    <w:rsid w:val="B7F43BCD"/>
    <w:rsid w:val="B9EFC761"/>
    <w:rsid w:val="BACE3DAE"/>
    <w:rsid w:val="BDC750D0"/>
    <w:rsid w:val="BDD8326F"/>
    <w:rsid w:val="C9FB471B"/>
    <w:rsid w:val="CFBBF472"/>
    <w:rsid w:val="D3B73134"/>
    <w:rsid w:val="D75314ED"/>
    <w:rsid w:val="DB7FE181"/>
    <w:rsid w:val="DE7F689E"/>
    <w:rsid w:val="DF3B0CEE"/>
    <w:rsid w:val="DF4ED37F"/>
    <w:rsid w:val="DFEF16DD"/>
    <w:rsid w:val="E77D8DAA"/>
    <w:rsid w:val="E9EFCCD4"/>
    <w:rsid w:val="EDFD654C"/>
    <w:rsid w:val="EF1FAB87"/>
    <w:rsid w:val="EFBB6902"/>
    <w:rsid w:val="F53BEA20"/>
    <w:rsid w:val="F57721D1"/>
    <w:rsid w:val="F5DF6B41"/>
    <w:rsid w:val="F77F0B59"/>
    <w:rsid w:val="FCE7C42B"/>
    <w:rsid w:val="FD6784E1"/>
    <w:rsid w:val="FEBDC481"/>
    <w:rsid w:val="FEDB27EC"/>
    <w:rsid w:val="FEFF2E0A"/>
    <w:rsid w:val="FFEF5BE9"/>
    <w:rsid w:val="FFFD1B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unhideWhenUsed="0" w:uiPriority="0" w:semiHidden="0" w:name="heading 4"/>
    <w:lsdException w:qFormat="1"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99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adjustRightInd w:val="0"/>
      <w:jc w:val="distribute"/>
      <w:outlineLvl w:val="0"/>
    </w:pPr>
    <w:rPr>
      <w:rFonts w:eastAsia="文鼎小标宋简"/>
      <w:b/>
      <w:color w:val="FF0000"/>
      <w:kern w:val="44"/>
      <w:sz w:val="72"/>
    </w:rPr>
  </w:style>
  <w:style w:type="paragraph" w:styleId="3">
    <w:name w:val="heading 2"/>
    <w:basedOn w:val="1"/>
    <w:next w:val="4"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/>
      <w:b/>
    </w:rPr>
  </w:style>
  <w:style w:type="paragraph" w:styleId="5">
    <w:name w:val="heading 3"/>
    <w:basedOn w:val="1"/>
    <w:next w:val="4"/>
    <w:qFormat/>
    <w:uiPriority w:val="0"/>
    <w:pPr>
      <w:keepNext/>
      <w:keepLines/>
      <w:spacing w:before="1000" w:beforeLines="0" w:after="400" w:afterLines="0"/>
      <w:jc w:val="center"/>
      <w:outlineLvl w:val="2"/>
    </w:pPr>
    <w:rPr>
      <w:rFonts w:ascii="文鼎小标宋简" w:eastAsia="文鼎小标宋简"/>
      <w:sz w:val="44"/>
    </w:rPr>
  </w:style>
  <w:style w:type="paragraph" w:styleId="6">
    <w:name w:val="heading 5"/>
    <w:basedOn w:val="1"/>
    <w:next w:val="1"/>
    <w:qFormat/>
    <w:uiPriority w:val="0"/>
    <w:pPr>
      <w:keepNext/>
      <w:keepLines/>
      <w:spacing w:before="280" w:beforeAutospacing="0" w:after="290" w:afterAutospacing="0" w:line="372" w:lineRule="auto"/>
      <w:outlineLvl w:val="4"/>
    </w:pPr>
    <w:rPr>
      <w:b/>
      <w:sz w:val="28"/>
    </w:rPr>
  </w:style>
  <w:style w:type="character" w:default="1" w:styleId="19">
    <w:name w:val="Default Paragraph Font"/>
    <w:qFormat/>
    <w:uiPriority w:val="0"/>
  </w:style>
  <w:style w:type="table" w:default="1" w:styleId="1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630"/>
    </w:pPr>
    <w:rPr>
      <w:kern w:val="0"/>
    </w:rPr>
  </w:style>
  <w:style w:type="paragraph" w:styleId="7">
    <w:name w:val="Body Text"/>
    <w:basedOn w:val="1"/>
    <w:semiHidden/>
    <w:qFormat/>
    <w:uiPriority w:val="0"/>
    <w:rPr>
      <w:rFonts w:ascii="仿宋" w:hAnsi="仿宋" w:eastAsia="仿宋" w:cs="仿宋"/>
      <w:sz w:val="35"/>
      <w:szCs w:val="35"/>
      <w:lang w:val="en-US" w:eastAsia="en-US" w:bidi="ar-SA"/>
    </w:rPr>
  </w:style>
  <w:style w:type="paragraph" w:styleId="8">
    <w:name w:val="Body Text Indent"/>
    <w:basedOn w:val="1"/>
    <w:unhideWhenUsed/>
    <w:qFormat/>
    <w:uiPriority w:val="99"/>
    <w:pPr>
      <w:ind w:left="420" w:leftChars="200"/>
    </w:pPr>
  </w:style>
  <w:style w:type="paragraph" w:styleId="9">
    <w:name w:val="Date"/>
    <w:basedOn w:val="1"/>
    <w:next w:val="1"/>
    <w:qFormat/>
    <w:uiPriority w:val="0"/>
  </w:style>
  <w:style w:type="paragraph" w:styleId="10">
    <w:name w:val="Balloon Text"/>
    <w:basedOn w:val="1"/>
    <w:link w:val="22"/>
    <w:qFormat/>
    <w:uiPriority w:val="0"/>
    <w:rPr>
      <w:rFonts w:eastAsia="仿宋_GB2312"/>
      <w:kern w:val="2"/>
      <w:sz w:val="18"/>
      <w:szCs w:val="18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</w:rPr>
  </w:style>
  <w:style w:type="paragraph" w:styleId="1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3">
    <w:name w:val="Subtitle"/>
    <w:basedOn w:val="1"/>
    <w:next w:val="1"/>
    <w:qFormat/>
    <w:uiPriority w:val="99"/>
    <w:pPr>
      <w:wordWrap w:val="0"/>
      <w:spacing w:after="60"/>
      <w:jc w:val="center"/>
    </w:pPr>
    <w:rPr>
      <w:sz w:val="24"/>
    </w:rPr>
  </w:style>
  <w:style w:type="paragraph" w:styleId="1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5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 w:eastAsia="宋体" w:cs="Arial"/>
      <w:b/>
      <w:bCs/>
      <w:sz w:val="32"/>
      <w:szCs w:val="32"/>
    </w:rPr>
  </w:style>
  <w:style w:type="paragraph" w:styleId="16">
    <w:name w:val="Body Text First Indent 2"/>
    <w:basedOn w:val="8"/>
    <w:unhideWhenUsed/>
    <w:qFormat/>
    <w:uiPriority w:val="99"/>
    <w:pPr>
      <w:ind w:firstLine="420" w:firstLineChars="200"/>
    </w:pPr>
  </w:style>
  <w:style w:type="table" w:styleId="18">
    <w:name w:val="Table Grid"/>
    <w:basedOn w:val="1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qFormat/>
    <w:uiPriority w:val="0"/>
    <w:rPr>
      <w:rFonts w:eastAsia="宋体"/>
      <w:sz w:val="28"/>
    </w:rPr>
  </w:style>
  <w:style w:type="character" w:styleId="21">
    <w:name w:val="Hyperlink"/>
    <w:basedOn w:val="19"/>
    <w:qFormat/>
    <w:uiPriority w:val="0"/>
    <w:rPr>
      <w:color w:val="0000FF"/>
      <w:u w:val="single"/>
    </w:rPr>
  </w:style>
  <w:style w:type="character" w:customStyle="1" w:styleId="22">
    <w:name w:val="批注框文本 Char Char"/>
    <w:basedOn w:val="19"/>
    <w:link w:val="10"/>
    <w:qFormat/>
    <w:uiPriority w:val="0"/>
    <w:rPr>
      <w:rFonts w:eastAsia="仿宋_GB2312"/>
      <w:kern w:val="2"/>
      <w:sz w:val="18"/>
      <w:szCs w:val="18"/>
    </w:rPr>
  </w:style>
  <w:style w:type="paragraph" w:customStyle="1" w:styleId="23">
    <w:name w:val="BodyText1I2"/>
    <w:basedOn w:val="24"/>
    <w:qFormat/>
    <w:uiPriority w:val="0"/>
    <w:pPr>
      <w:ind w:firstLine="420" w:firstLineChars="200"/>
    </w:pPr>
    <w:rPr>
      <w:kern w:val="0"/>
      <w:sz w:val="20"/>
    </w:rPr>
  </w:style>
  <w:style w:type="paragraph" w:customStyle="1" w:styleId="24">
    <w:name w:val="BodyTextIndent"/>
    <w:basedOn w:val="1"/>
    <w:qFormat/>
    <w:uiPriority w:val="0"/>
    <w:pPr>
      <w:spacing w:after="120"/>
      <w:ind w:left="420" w:leftChars="200"/>
      <w:textAlignment w:val="baseline"/>
    </w:pPr>
  </w:style>
  <w:style w:type="paragraph" w:customStyle="1" w:styleId="25">
    <w:name w:val="主题词"/>
    <w:basedOn w:val="1"/>
    <w:qFormat/>
    <w:uiPriority w:val="0"/>
    <w:pPr>
      <w:ind w:left="1246" w:hanging="1246"/>
    </w:pPr>
    <w:rPr>
      <w:rFonts w:eastAsia="文鼎小标宋简"/>
    </w:rPr>
  </w:style>
  <w:style w:type="paragraph" w:customStyle="1" w:styleId="26">
    <w:name w:val="附件"/>
    <w:basedOn w:val="1"/>
    <w:qFormat/>
    <w:uiPriority w:val="0"/>
    <w:pPr>
      <w:ind w:left="1638" w:hanging="1016"/>
    </w:pPr>
  </w:style>
  <w:style w:type="paragraph" w:customStyle="1" w:styleId="27">
    <w:name w:val="抄 送"/>
    <w:basedOn w:val="25"/>
    <w:qFormat/>
    <w:uiPriority w:val="0"/>
    <w:pPr>
      <w:ind w:left="0" w:firstLine="0"/>
    </w:pPr>
    <w:rPr>
      <w:rFonts w:eastAsia="仿宋_GB2312"/>
    </w:rPr>
  </w:style>
  <w:style w:type="paragraph" w:customStyle="1" w:styleId="28">
    <w:name w:val="秘密紧急"/>
    <w:basedOn w:val="1"/>
    <w:qFormat/>
    <w:uiPriority w:val="0"/>
    <w:pPr>
      <w:jc w:val="right"/>
    </w:pPr>
    <w:rPr>
      <w:rFonts w:ascii="黑体" w:eastAsia="黑体"/>
    </w:rPr>
  </w:style>
  <w:style w:type="paragraph" w:customStyle="1" w:styleId="29">
    <w:name w:val="标题0"/>
    <w:basedOn w:val="1"/>
    <w:next w:val="15"/>
    <w:qFormat/>
    <w:uiPriority w:val="0"/>
    <w:pPr>
      <w:spacing w:line="720" w:lineRule="exact"/>
      <w:jc w:val="center"/>
    </w:pPr>
    <w:rPr>
      <w:rFonts w:ascii="方正小标宋简体" w:hAnsi="Times New Roman" w:eastAsia="方正小标宋简体" w:cs="Times New Roman"/>
      <w:spacing w:val="12"/>
      <w:w w:val="90"/>
      <w:sz w:val="44"/>
    </w:rPr>
  </w:style>
  <w:style w:type="paragraph" w:styleId="30">
    <w:name w:val="List Paragraph"/>
    <w:basedOn w:val="1"/>
    <w:qFormat/>
    <w:uiPriority w:val="34"/>
    <w:pPr>
      <w:ind w:firstLine="420" w:firstLineChars="200"/>
    </w:pPr>
  </w:style>
  <w:style w:type="paragraph" w:customStyle="1" w:styleId="31">
    <w:name w:val="样式1"/>
    <w:basedOn w:val="1"/>
    <w:qFormat/>
    <w:uiPriority w:val="0"/>
    <w:rPr>
      <w:rFonts w:ascii="Calibri" w:hAnsi="Calibri" w:eastAsia="宋体" w:cs="宋体"/>
      <w:szCs w:val="24"/>
    </w:rPr>
  </w:style>
  <w:style w:type="paragraph" w:customStyle="1" w:styleId="32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33">
    <w:name w:val="Normal (Web)"/>
    <w:qFormat/>
    <w:uiPriority w:val="0"/>
    <w:pPr>
      <w:widowControl w:val="0"/>
      <w:spacing w:before="100" w:beforeLines="0" w:beforeAutospacing="1" w:after="100" w:afterLines="0" w:afterAutospacing="1"/>
      <w:ind w:left="0" w:right="0"/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uos/C:\Users\Administrator\AppData\Local\Kingsoft\WPS%20Office\12.1.0.19770\office6\&#20013;&#20849;&#27743;&#27833;&#24066;&#20844;&#23433;&#23616;&#22996;&#21592;&#20250;&#65288;&#20989;&#65289;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中共江油市公安局委员会（函）</Template>
  <Pages>4</Pages>
  <Words>620</Words>
  <Characters>685</Characters>
  <Lines>1</Lines>
  <Paragraphs>1</Paragraphs>
  <TotalTime>3</TotalTime>
  <ScaleCrop>false</ScaleCrop>
  <LinksUpToDate>false</LinksUpToDate>
  <CharactersWithSpaces>710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2014-11-09T13:31:00Z</dcterms:created>
  <dc:creator>Anonymous</dc:creator>
  <cp:lastModifiedBy>kylin</cp:lastModifiedBy>
  <cp:lastPrinted>2023-08-24T08:51:00Z</cp:lastPrinted>
  <dcterms:modified xsi:type="dcterms:W3CDTF">2025-01-07T15:18:52Z</dcterms:modified>
  <dc:title>     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8B6AF07BC73B4B1BB0328CB34698540D_13</vt:lpwstr>
  </property>
  <property fmtid="{D5CDD505-2E9C-101B-9397-08002B2CF9AE}" pid="4" name="KSOTemplateDocerSaveRecord">
    <vt:lpwstr>eyJoZGlkIjoiNTAxZDQwNTFjYWMyMTVkZjE3ZTY4NmM5ZmFkMTFjYjgiLCJ1c2VySWQiOiIzMTE1MTQwOTcifQ==</vt:lpwstr>
  </property>
</Properties>
</file>