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spacing w:val="8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8"/>
          <w:kern w:val="2"/>
          <w:sz w:val="32"/>
          <w:szCs w:val="32"/>
          <w:shd w:val="clear" w:fill="FFFFFF"/>
          <w:lang w:val="en-US" w:eastAsia="zh-CN" w:bidi="ar-SA"/>
        </w:rPr>
        <w:t>附件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8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8"/>
          <w:kern w:val="2"/>
          <w:sz w:val="36"/>
          <w:szCs w:val="36"/>
          <w:shd w:val="clear" w:fill="FFFFFF"/>
          <w:lang w:val="en-US" w:eastAsia="zh-CN" w:bidi="ar-SA"/>
        </w:rPr>
        <w:t>2023年度阳江市“巾帼文明岗”候选单位名单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72" w:firstLineChars="200"/>
        <w:jc w:val="center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8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8"/>
          <w:kern w:val="2"/>
          <w:sz w:val="32"/>
          <w:szCs w:val="32"/>
          <w:shd w:val="clear" w:fill="FFFFFF"/>
          <w:lang w:val="en-US" w:eastAsia="zh-CN" w:bidi="ar-SA"/>
        </w:rPr>
        <w:t>（排名不分先后）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阳江市公安局交警支队车辆管理所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.阳江市中级人民法院研究室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.阳江市住房和城乡建设局人事科（党委办）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阳江市机关事务管理局行政事务科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国家税务总局阳江市税务局办公室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.阳江市社会工作“双百工程”督导中心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.阳江市就业服务管理办公室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.阳江市心血管中心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.阳江市中医医院生殖医学科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.阳江市京师社会工作中心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.阳江市公安局江城分局妇女委员会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12.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国家税务总局阳江市江城区税务局机关妇女委员会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13.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阳东区人民法院立案庭（诉讼服务中心）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.阳东区妇女联合会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.国家税务总局阳江市阳东区税务局第一税务分局（办税服务厅）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default"/>
          <w:w w:val="100"/>
          <w:lang w:val="en-US"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16.阳春市消防救援大队办公室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.阳西县人民检察院未成年人检察办案组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阳西县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织篢镇丹江社区党群服务中心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19.国家税务总局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阳江市海陵区税务局税政股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.广东广青金属科技有限公司综合部人力资源科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xZGE5MzViZDhiYjQ5NTJlOWYwOWE0OTkxNmNmZGUifQ=="/>
  </w:docVars>
  <w:rsids>
    <w:rsidRoot w:val="6E5E1F50"/>
    <w:rsid w:val="01197C14"/>
    <w:rsid w:val="17AB599A"/>
    <w:rsid w:val="6E5E1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rPr>
      <w:rFonts w:ascii="Times New Roman" w:hAnsi="Times New Roman" w:eastAsia="宋体"/>
      <w:spacing w:val="0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_Style 5"/>
    <w:basedOn w:val="7"/>
    <w:autoRedefine/>
    <w:qFormat/>
    <w:uiPriority w:val="0"/>
    <w:pPr>
      <w:ind w:firstLine="200" w:firstLineChars="200"/>
    </w:pPr>
    <w:rPr>
      <w:rFonts w:ascii="Calibri" w:hAnsi="Calibri" w:cs="黑体"/>
      <w:sz w:val="24"/>
      <w:szCs w:val="24"/>
    </w:rPr>
  </w:style>
  <w:style w:type="paragraph" w:customStyle="1" w:styleId="7">
    <w:name w:val="正文 New New New"/>
    <w:next w:val="6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2024-02-27T08:14:00Z</dcterms:created>
  <dc:creator>莹莹</dc:creator>
  <cp:lastModifiedBy>莹莹</cp:lastModifiedBy>
  <dcterms:modified xsi:type="dcterms:W3CDTF">2024-02-27T08:42:59Z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1F956CAC03844794BC033D95003CF193_11</vt:lpwstr>
  </property>
</Properties>
</file>